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87C216" w:rsidR="00153AB8" w:rsidRPr="00DA0F54" w:rsidRDefault="00195268" w:rsidP="00153AB8">
            <w:pPr>
              <w:pStyle w:val="berschrift1"/>
            </w:pPr>
            <w:r>
              <w:t>Tabellen mit HTML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2DE92C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EB05AA" w:rsidR="00153AB8" w:rsidRPr="00661397" w:rsidRDefault="0019526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https://youtu.be/olNI_CcTuTk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69"/>
        <w:gridCol w:w="567"/>
        <w:gridCol w:w="360"/>
        <w:gridCol w:w="36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EBB4D0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2DFCF4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table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2CDA55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strukturierte Datenpräsentation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C623D1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0E4CB3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Responsive Tabellen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E5B336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umschließt die gesamte Tabelle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FFC858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508E0B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tr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AB0C8F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definiert Tabellenzeilen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366F91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3B7D1E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Tabellenattribute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3223FD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normale Tabellenzellen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0D9C7A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AFE1ED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rowspan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95DED8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Tabellenkopfzeilen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8E9DF3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25BC792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th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7CF061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border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cellpadding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cellspacing</w:t>
            </w:r>
            <w:proofErr w:type="spellEnd"/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D3B176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C6CA61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td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01A109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anpassungsfähig an Bildschirmgrößen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E7492C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42FA23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HTML-Tabellen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FEF3E3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Zelle über mehrere Zeilen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E7A0B0" w:rsidR="009A6D4B" w:rsidRPr="009324A9" w:rsidRDefault="001952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DD0AB4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colspan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051285" w:rsidR="009A6D4B" w:rsidRPr="009324A9" w:rsidRDefault="001952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Zelle über mehrere Spalten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79"/>
        <w:gridCol w:w="426"/>
        <w:gridCol w:w="360"/>
        <w:gridCol w:w="217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902B4B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4168EE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tr</w:t>
            </w:r>
            <w:proofErr w:type="spellEnd"/>
            <w:r>
              <w:rPr>
                <w:sz w:val="19"/>
                <w:szCs w:val="19"/>
              </w:rPr>
              <w:t>&gt;-Tags definieren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203709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Daten übersichtlich.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CF6B51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8A4DA2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th</w:t>
            </w:r>
            <w:proofErr w:type="spellEnd"/>
            <w:r>
              <w:rPr>
                <w:sz w:val="19"/>
                <w:szCs w:val="19"/>
              </w:rPr>
              <w:t>&gt;-Tags kennzeichnen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503FB7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einzelnen Zeilen.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BF117E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839EA3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Responsive Tabellen passen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CE7EA1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normale Zellen.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400FD9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BFCD33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Attribute beeinflussen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3D0198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Spaltenköpfe.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20FF4D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295A3B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Barrierefreiheit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78CB92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Aussehen.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5956A2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E3CBBD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HTML-Tabellen strukturieren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19A9CE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sich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D31752" w:rsidR="009A6D4B" w:rsidRPr="009324A9" w:rsidRDefault="001952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03B0F6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td</w:t>
            </w:r>
            <w:proofErr w:type="spellEnd"/>
            <w:r>
              <w:rPr>
                <w:sz w:val="19"/>
                <w:szCs w:val="19"/>
              </w:rPr>
              <w:t>&gt;-Tags bilden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29BB3F" w:rsidR="009A6D4B" w:rsidRPr="009324A9" w:rsidRDefault="001952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6FF550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Tag umschließt eine HTML-Tabelle?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7BB4F8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596135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td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24BBB4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512C00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table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65997C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011BEC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tr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8453BF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Tag definiert eine Tabellenzeile?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AB2408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3F80AD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451304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E5CC28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tr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024FEC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A5B95E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td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422BF6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Tag erstellt normale Tabellenzellen?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C93F8B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007E66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td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4D4F4B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DFF8C6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7D5F7A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017816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tr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4BF539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bewirkt das Attribut „</w:t>
            </w:r>
            <w:proofErr w:type="spellStart"/>
            <w:r>
              <w:rPr>
                <w:sz w:val="20"/>
                <w:szCs w:val="20"/>
              </w:rPr>
              <w:t>border</w:t>
            </w:r>
            <w:proofErr w:type="spellEnd"/>
            <w:r>
              <w:rPr>
                <w:sz w:val="20"/>
                <w:szCs w:val="20"/>
              </w:rPr>
              <w:t>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624C26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66277D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Legt die Linienbreite fest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09E864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2E5798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Definiert Zellinhalt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406021" w:rsidR="000F1479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2DF805" w:rsidR="000F1479" w:rsidRPr="009324A9" w:rsidRDefault="001952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Steuert Zellzwischenraum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E4F5B7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responsive Tabelle?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8A5436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F1365A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Benutzt nur &lt;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&gt;-Tags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5446E4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E03BA2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Passt sich an Bildschirmgrößen an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A10A5A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0A6D1C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Hat immer viele Zeilen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6E9C99" w:rsidR="00B05E92" w:rsidRPr="009324A9" w:rsidRDefault="001952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Attribut kombiniert Zellen über mehrere Spalten?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5547F3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B26276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rowspan</w:t>
            </w:r>
            <w:proofErr w:type="spellEnd"/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D79AFE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D61998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colspan</w:t>
            </w:r>
            <w:proofErr w:type="spellEnd"/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C6EDEE" w:rsidR="00DB0622" w:rsidRPr="009324A9" w:rsidRDefault="001952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6678BF" w:rsidR="00DB0622" w:rsidRPr="009324A9" w:rsidRDefault="001952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border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E97251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667E96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3C5952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Tabellen organisieren Daten.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FE63F9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BA8B9E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93AEF2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&lt;</w:t>
            </w:r>
            <w:proofErr w:type="spellStart"/>
            <w:r>
              <w:rPr>
                <w:sz w:val="20"/>
                <w:szCs w:val="20"/>
              </w:rPr>
              <w:t>td</w:t>
            </w:r>
            <w:proofErr w:type="spellEnd"/>
            <w:r>
              <w:rPr>
                <w:sz w:val="20"/>
                <w:szCs w:val="20"/>
              </w:rPr>
              <w:t>&gt; erzeugt Kopfzeilen.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195A94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87DAE5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9A6E8A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Nur große Datenmengen brauchen Tabellen.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B820BE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7DCAEC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990725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&lt;</w:t>
            </w:r>
            <w:proofErr w:type="spellStart"/>
            <w:r>
              <w:rPr>
                <w:sz w:val="20"/>
                <w:szCs w:val="20"/>
              </w:rPr>
              <w:t>th</w:t>
            </w:r>
            <w:proofErr w:type="spellEnd"/>
            <w:r>
              <w:rPr>
                <w:sz w:val="20"/>
                <w:szCs w:val="20"/>
              </w:rPr>
              <w:t>&gt; definiert Kopfzeilen.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0DCA01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F2CB5B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D1BB75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Tabellen können responsiv sein.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A0DE06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ECA7BB" w:rsidR="00503ED9" w:rsidRPr="009324A9" w:rsidRDefault="001952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8ED660" w:rsidR="00503ED9" w:rsidRPr="009324A9" w:rsidRDefault="001952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Responsive Design ist unwichtig.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FE3AFA5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Unterschied zwischen &lt;</w:t>
      </w:r>
      <w:proofErr w:type="spellStart"/>
      <w:r>
        <w:rPr>
          <w:sz w:val="20"/>
          <w:szCs w:val="20"/>
        </w:rPr>
        <w:t>td</w:t>
      </w:r>
      <w:proofErr w:type="spellEnd"/>
      <w:r>
        <w:rPr>
          <w:sz w:val="20"/>
          <w:szCs w:val="20"/>
        </w:rPr>
        <w:t>&gt; und &lt;</w:t>
      </w:r>
      <w:proofErr w:type="spellStart"/>
      <w:r>
        <w:rPr>
          <w:sz w:val="20"/>
          <w:szCs w:val="20"/>
        </w:rPr>
        <w:t>th</w:t>
      </w:r>
      <w:proofErr w:type="spellEnd"/>
      <w:r>
        <w:rPr>
          <w:sz w:val="20"/>
          <w:szCs w:val="20"/>
        </w:rPr>
        <w:t>&gt;?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FAEC74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Bedeutung haben Tabellenattribute wie </w:t>
      </w:r>
      <w:proofErr w:type="spellStart"/>
      <w:r>
        <w:rPr>
          <w:sz w:val="20"/>
          <w:szCs w:val="20"/>
        </w:rPr>
        <w:t>cellpadding</w:t>
      </w:r>
      <w:proofErr w:type="spellEnd"/>
      <w:r>
        <w:rPr>
          <w:sz w:val="20"/>
          <w:szCs w:val="20"/>
        </w:rPr>
        <w:t xml:space="preserve"> und </w:t>
      </w:r>
      <w:proofErr w:type="spellStart"/>
      <w:r>
        <w:rPr>
          <w:sz w:val="20"/>
          <w:szCs w:val="20"/>
        </w:rPr>
        <w:t>cellspacing</w:t>
      </w:r>
      <w:proofErr w:type="spellEnd"/>
      <w:r>
        <w:rPr>
          <w:sz w:val="20"/>
          <w:szCs w:val="20"/>
        </w:rPr>
        <w:t>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75EC35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erstellt man eine responsive Tabelle?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AF0B90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Kopfzeilen in Tabellen wichtig?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583BB8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</w:t>
      </w:r>
      <w:proofErr w:type="spellStart"/>
      <w:r>
        <w:rPr>
          <w:sz w:val="20"/>
          <w:szCs w:val="20"/>
        </w:rPr>
        <w:t>rowspan</w:t>
      </w:r>
      <w:proofErr w:type="spellEnd"/>
      <w:r>
        <w:rPr>
          <w:sz w:val="20"/>
          <w:szCs w:val="20"/>
        </w:rPr>
        <w:t xml:space="preserve"> und </w:t>
      </w:r>
      <w:proofErr w:type="spellStart"/>
      <w:r>
        <w:rPr>
          <w:sz w:val="20"/>
          <w:szCs w:val="20"/>
        </w:rPr>
        <w:t>colspan</w:t>
      </w:r>
      <w:proofErr w:type="spellEnd"/>
      <w:r>
        <w:rPr>
          <w:sz w:val="20"/>
          <w:szCs w:val="20"/>
        </w:rPr>
        <w:t xml:space="preserve"> die Tabellenstruktur vereinfachen?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CD1667" w:rsidR="002C02FF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das Attribut „</w:t>
      </w:r>
      <w:proofErr w:type="spellStart"/>
      <w:r>
        <w:rPr>
          <w:sz w:val="20"/>
          <w:szCs w:val="20"/>
        </w:rPr>
        <w:t>summary</w:t>
      </w:r>
      <w:proofErr w:type="spellEnd"/>
      <w:r>
        <w:rPr>
          <w:sz w:val="20"/>
          <w:szCs w:val="20"/>
        </w:rPr>
        <w:t>“ in Bezug auf Barrierefreiheit?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BC9636" w:rsidR="00280814" w:rsidRPr="000546F9" w:rsidRDefault="001952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Barrierefreiheit bei Tabellen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D008CA" w:rsidR="00294E29" w:rsidRPr="009324A9" w:rsidRDefault="0019526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Tabellen mit HTML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72"/>
        <w:gridCol w:w="252"/>
        <w:gridCol w:w="360"/>
        <w:gridCol w:w="344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497F73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00DF70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HTML-Tabellen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74D67D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strukturierte Datenpräsentation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27299A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1171DF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table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CF68DD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umschließt die gesamte Tabelle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F0E0AA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8003EC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tr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7F2079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definiert Tabellenzeilen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C3AB46D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2BAA5D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td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1213D8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normale Tabellenzellen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69ABB9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86618F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th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EBDF71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Tabellenkopfzeilen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4B7CD4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ACD20A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Tabellenattribute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8D487E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border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cellpadding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cellspacing</w:t>
            </w:r>
            <w:proofErr w:type="spellEnd"/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A9431D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F0FB899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Responsive Tabellen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235A7F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anpassungsfähig an Bildschirmgrößen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0D1E3C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7FDECF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rowspan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955C8A9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Zelle über mehrere Zeilen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DA1731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8C8E89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colspan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80156E5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Zelle über mehrere Spalten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D01542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B579DC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3BAB8A2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4B1A65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8CC248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CB3FC3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EA2A2D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4B5E0F" w:rsidR="00AF0046" w:rsidRPr="009324A9" w:rsidRDefault="001952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0BE15DE" w:rsidR="00AF0046" w:rsidRPr="009324A9" w:rsidRDefault="0019526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33"/>
        <w:gridCol w:w="332"/>
        <w:gridCol w:w="360"/>
        <w:gridCol w:w="20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A57EF6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43C8F9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HTML-Tabellen strukturieren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8F3B66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Daten übersichtlich.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865F5A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5C148B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tr</w:t>
            </w:r>
            <w:proofErr w:type="spellEnd"/>
            <w:r>
              <w:rPr>
                <w:sz w:val="18"/>
                <w:szCs w:val="18"/>
              </w:rPr>
              <w:t>&gt;-Tags definieren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1C120D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einzelnen Zeilen.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8EBD16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63B7EB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td</w:t>
            </w:r>
            <w:proofErr w:type="spellEnd"/>
            <w:r>
              <w:rPr>
                <w:sz w:val="18"/>
                <w:szCs w:val="18"/>
              </w:rPr>
              <w:t>&gt;-Tags bilden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B7E2A6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normale Zellen.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BF15CA8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CB269A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>&gt;-Tags kennzeichnen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9F3AD59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Spaltenköpfe.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2EAEA3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90F242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Attribute beeinflussen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BA39F5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Aussehen.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C4284D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E66F3E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Responsive Tabellen passen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545B3C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sich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266C9E" w:rsidR="00322194" w:rsidRPr="009324A9" w:rsidRDefault="001952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6339AB" w:rsidR="00322194" w:rsidRPr="009324A9" w:rsidRDefault="001952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Barrierefreiheit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CF4E46" w:rsidR="00322194" w:rsidRPr="009324A9" w:rsidRDefault="001952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EB0FEF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1AB0F8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A5C6C7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95519E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E14C83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250F9E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152F4A" w:rsidR="00F0523E" w:rsidRPr="009324A9" w:rsidRDefault="001952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59812E3" w:rsidR="009324A9" w:rsidRPr="009324A9" w:rsidRDefault="0019526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Tabellen mit HTML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9E853A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Tag umschließt eine HTML-Tabelle?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FABFF0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0D718A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table</w:t>
            </w:r>
            <w:proofErr w:type="spellEnd"/>
            <w:r>
              <w:rPr>
                <w:sz w:val="18"/>
                <w:szCs w:val="18"/>
              </w:rPr>
              <w:t>&gt;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39710C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Tag definiert eine Tabellenzeile?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DDE8F8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51BD83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tr</w:t>
            </w:r>
            <w:proofErr w:type="spellEnd"/>
            <w:r>
              <w:rPr>
                <w:sz w:val="18"/>
                <w:szCs w:val="18"/>
              </w:rPr>
              <w:t>&gt;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BC556D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Tag erstellt normale Tabellenzellen?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C26638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7A2B14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td</w:t>
            </w:r>
            <w:proofErr w:type="spellEnd"/>
            <w:r>
              <w:rPr>
                <w:sz w:val="18"/>
                <w:szCs w:val="18"/>
              </w:rPr>
              <w:t>&gt;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A7CA7D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bewirkt das Attribut „</w:t>
            </w:r>
            <w:proofErr w:type="spellStart"/>
            <w:r>
              <w:rPr>
                <w:sz w:val="18"/>
                <w:szCs w:val="18"/>
              </w:rPr>
              <w:t>border</w:t>
            </w:r>
            <w:proofErr w:type="spellEnd"/>
            <w:r>
              <w:rPr>
                <w:sz w:val="18"/>
                <w:szCs w:val="18"/>
              </w:rPr>
              <w:t>“?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84C5CB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BB4D5C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Legt die Linienbreite fest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A4310C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responsive Tabelle?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64FA64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0DC716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Passt sich an Bildschirmgrößen an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13E644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Attribut kombiniert Zellen über mehrere Spalten?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0B22ED" w:rsidR="00D0627A" w:rsidRPr="009324A9" w:rsidRDefault="001952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3CAC038" w:rsidR="00D0627A" w:rsidRPr="00D0627A" w:rsidRDefault="00195268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colspan</w:t>
            </w:r>
            <w:proofErr w:type="spellEnd"/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E06934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9CCEB5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B0BE1F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259C8C3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2A4728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6795D2" w:rsidR="00D441EB" w:rsidRPr="00322194" w:rsidRDefault="001952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33DB27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926A08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Tabellen organisieren Daten.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520C3E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D520F7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&lt;</w:t>
            </w:r>
            <w:proofErr w:type="spellStart"/>
            <w:r>
              <w:rPr>
                <w:sz w:val="18"/>
                <w:szCs w:val="18"/>
              </w:rPr>
              <w:t>td</w:t>
            </w:r>
            <w:proofErr w:type="spellEnd"/>
            <w:r>
              <w:rPr>
                <w:sz w:val="18"/>
                <w:szCs w:val="18"/>
              </w:rPr>
              <w:t>&gt; erzeugt Kopfzeilen.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522594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517FA2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Nur große Datenmengen brauchen Tabellen.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48BA820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CC1441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&lt;</w:t>
            </w:r>
            <w:proofErr w:type="spellStart"/>
            <w:r>
              <w:rPr>
                <w:sz w:val="18"/>
                <w:szCs w:val="18"/>
              </w:rPr>
              <w:t>th</w:t>
            </w:r>
            <w:proofErr w:type="spellEnd"/>
            <w:r>
              <w:rPr>
                <w:sz w:val="18"/>
                <w:szCs w:val="18"/>
              </w:rPr>
              <w:t>&gt; definiert Kopfzeilen.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5626FD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A3EC0E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Tabellen können responsiv sein.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859322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4EE291A" w:rsidR="00D441EB" w:rsidRPr="009324A9" w:rsidRDefault="001952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Responsive Design ist unwichtig.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80783A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12DDF7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DAA4F6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A5C988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21EFCDE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6332B8" w:rsidR="00D441EB" w:rsidRPr="009324A9" w:rsidRDefault="001952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3CED2B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Unterschied zwischen 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&gt; und 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&gt;?</w:t>
      </w:r>
    </w:p>
    <w:p w14:paraId="649AB491" w14:textId="659C8DEA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&gt; definiert normale Zellen, &lt;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&gt; Kopfzeilen.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ED0CD5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Bedeutung haben Tabellenattribute wie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cellpadding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cellspacing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1D05E375" w14:textId="2C2E6621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steuern den Abstand zwischen Zelleninhalt und Zellenrand (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cellpadding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) bzw. den Abstand zwischen den Zellen (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cellspacing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).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39DBEF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erstellt man eine responsive Tabelle?</w:t>
      </w:r>
    </w:p>
    <w:p w14:paraId="0D23C0D8" w14:textId="20458D55" w:rsidR="00322194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 setzt die Tabellenbreite mit CSS auf 100% und stapeln die Spalten bei Bedarf.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637AC4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Kopfzeilen in Tabellen wichtig?</w:t>
      </w:r>
    </w:p>
    <w:p w14:paraId="571F44CE" w14:textId="0E4DE32B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kennzeichnen den Inhalt der Spalten und verbessern die Benutzerfreundlichkeit.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7151B7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rowspan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colspan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die Tabellenstruktur vereinfachen?</w:t>
      </w:r>
    </w:p>
    <w:p w14:paraId="33A271C8" w14:textId="1EE997ED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ermöglichen das Zusammenfassen von Zellen über mehrere Zeilen (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rowspan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) oder Spalten (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colspan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), wodurch die Übersichtlichkeit verbessert wird.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75E3B57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das Attribut „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summary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“ in Bezug auf Barrierefreiheit?</w:t>
      </w:r>
    </w:p>
    <w:p w14:paraId="1CAF32DA" w14:textId="3B831441" w:rsidR="00574C70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bietet eine kurze Beschreibung des Tabelleninhalts für Screenreader.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CE52674" w:rsidR="00574C70" w:rsidRPr="00322194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Barrierefreiheit bei Tabellen wichtig?</w:t>
      </w:r>
    </w:p>
    <w:p w14:paraId="4CF2BB97" w14:textId="5EAAF356" w:rsidR="004A0E37" w:rsidRPr="009324A9" w:rsidRDefault="001952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Barrierefreie Tabellen gewährleisten die Zugänglichkeit für alle Nutzer, inklusive Menschen mit Behinderungen.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783C" w14:textId="77777777" w:rsidR="00EF61A4" w:rsidRDefault="00EF61A4" w:rsidP="00275D4A">
      <w:pPr>
        <w:spacing w:after="0" w:line="240" w:lineRule="auto"/>
      </w:pPr>
      <w:r>
        <w:separator/>
      </w:r>
    </w:p>
  </w:endnote>
  <w:endnote w:type="continuationSeparator" w:id="0">
    <w:p w14:paraId="38A57C1B" w14:textId="77777777" w:rsidR="00EF61A4" w:rsidRDefault="00EF61A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CFC08" w14:textId="77777777" w:rsidR="00EF61A4" w:rsidRDefault="00EF61A4" w:rsidP="00275D4A">
      <w:pPr>
        <w:spacing w:after="0" w:line="240" w:lineRule="auto"/>
      </w:pPr>
      <w:r>
        <w:separator/>
      </w:r>
    </w:p>
  </w:footnote>
  <w:footnote w:type="continuationSeparator" w:id="0">
    <w:p w14:paraId="2CF50D96" w14:textId="77777777" w:rsidR="00EF61A4" w:rsidRDefault="00EF61A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526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6CD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471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418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A6CDD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61A4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2024-10-30T14:47:00Z</dcterms:created>
  <dcterms:modified xsi:type="dcterms:W3CDTF">2024-10-30T15:30:00Z</dcterms:modified>
</cp:coreProperties>
</file>